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Technology Based Instruction 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Morgan Webster 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Standard: </w:t>
      </w:r>
      <w:r w:rsidDel="00000000" w:rsidR="00000000" w:rsidRPr="00000000">
        <w:rPr>
          <w:rtl w:val="0"/>
        </w:rPr>
        <w:t xml:space="preserve">GLE 0407.4.1 Recognize the relationship between reproduction and the continuation of a species.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Mystery Science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4186238" cy="3086008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86238" cy="30860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Student Instructions 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The students were first told to get out their individual laptops.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Once all students had returned back to their seat I shared the student link for them to enter.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 instructed them to follow the instructions and to watch the video. They were able to do this with a partner.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Once they had completed watching the video they had a coordinating worksheet to go along with the lesson.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What Happened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Students worked in partner groups to watch the video and lesson. As this was going on I walked around to make sure students were staying on task and answering any questions they had.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Once they had completed the online lesson they were able to work on the Designer Dogs worksheet.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After everyone had enough time to finish the lesson and worksheet we went over the worksheet as a class to further discuss the lesson and their answers.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Reflection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Overall the students did very well with this technology based assignment. They use Mystery Science on a weekly basis so they were very familiar with it so it did not take a lot of time to explain to them what was expected. They are used to watching the videos as a whole class rather than in partners so that was a new concept for them. Most of the students didn’t have a problem staying on task, although there were a few that had to be reminded to be focusing on the lesson. I do however wish I had done more of a technology based game rather than this particular lesson. The students were already very familiar with this and I wish I had introduced them to something they hadn’t done before. 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Designer Dogs Worksheet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https://mysteryscience.com/print/preview/g/139HA06Vy_9nnnSvMqxmtrqftX5kmMcy237-NSGu5Y2Q/presentation/1hO7u67gfVSzADST4gS4VWWqNXA0RwdP730rJmJ9Tp0E/presentation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